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BB" w:rsidRPr="0053728D" w:rsidRDefault="004422E2">
      <w:pPr>
        <w:rPr>
          <w:b/>
        </w:rPr>
      </w:pPr>
      <w:r w:rsidRPr="0053728D">
        <w:rPr>
          <w:b/>
        </w:rPr>
        <w:t xml:space="preserve">Write up of Kathy Jenkins input to session on </w:t>
      </w:r>
      <w:r w:rsidRPr="0053728D">
        <w:rPr>
          <w:b/>
          <w:i/>
        </w:rPr>
        <w:t>Why is Transparency in the supply chain necessary in advancing the health, safety and welfare of workers both nationally and internationally</w:t>
      </w:r>
      <w:proofErr w:type="gramStart"/>
      <w:r w:rsidRPr="0053728D">
        <w:rPr>
          <w:b/>
        </w:rPr>
        <w:t>,  Hazards</w:t>
      </w:r>
      <w:proofErr w:type="gramEnd"/>
      <w:r w:rsidRPr="0053728D">
        <w:rPr>
          <w:b/>
        </w:rPr>
        <w:t xml:space="preserve"> Conference, </w:t>
      </w:r>
      <w:proofErr w:type="spellStart"/>
      <w:r w:rsidRPr="0053728D">
        <w:rPr>
          <w:b/>
        </w:rPr>
        <w:t>Keele</w:t>
      </w:r>
      <w:proofErr w:type="spellEnd"/>
      <w:r w:rsidRPr="0053728D">
        <w:rPr>
          <w:b/>
        </w:rPr>
        <w:t xml:space="preserve"> University, 28 July 2018</w:t>
      </w:r>
    </w:p>
    <w:p w:rsidR="004422E2" w:rsidRDefault="004422E2"/>
    <w:p w:rsidR="004422E2" w:rsidRDefault="004422E2">
      <w:r>
        <w:t xml:space="preserve">As Sterling and </w:t>
      </w:r>
      <w:proofErr w:type="spellStart"/>
      <w:r>
        <w:t>Asli</w:t>
      </w:r>
      <w:proofErr w:type="spellEnd"/>
      <w:r>
        <w:t xml:space="preserve"> were both speaking from an international perspective, I concentrated on the situation in the UK and in particular the social care sector.</w:t>
      </w:r>
    </w:p>
    <w:p w:rsidR="004422E2" w:rsidRDefault="004422E2">
      <w:pPr>
        <w:rPr>
          <w:i/>
        </w:rPr>
      </w:pPr>
      <w:r w:rsidRPr="005056F7">
        <w:rPr>
          <w:b/>
          <w:i/>
        </w:rPr>
        <w:t xml:space="preserve">Context:  </w:t>
      </w:r>
      <w:r w:rsidRPr="005056F7">
        <w:rPr>
          <w:b/>
          <w:i/>
        </w:rPr>
        <w:br/>
      </w:r>
      <w:r>
        <w:t>-</w:t>
      </w:r>
      <w:r w:rsidR="0053728D">
        <w:t xml:space="preserve">Supply chain:  </w:t>
      </w:r>
      <w:r>
        <w:t>we are talking about subcontracting, agency working, franchising and bogus self employment (within social care, I would add unacceptable reliance on family carers, volunteers and community members</w:t>
      </w:r>
      <w:r w:rsidR="0053728D">
        <w:t>)</w:t>
      </w:r>
      <w:r>
        <w:br/>
        <w:t>-many sectors are involved, including  construction, retail, hospitality, transport, social care</w:t>
      </w:r>
      <w:r>
        <w:br/>
        <w:t xml:space="preserve">In relation to this wider context, it is worth reading TUC report </w:t>
      </w:r>
      <w:r>
        <w:rPr>
          <w:i/>
        </w:rPr>
        <w:t>Shifting the Risk</w:t>
      </w:r>
      <w:r w:rsidR="0053728D">
        <w:rPr>
          <w:i/>
        </w:rPr>
        <w:t xml:space="preserve"> </w:t>
      </w:r>
      <w:hyperlink r:id="rId4" w:history="1">
        <w:r w:rsidR="0053728D" w:rsidRPr="0053728D">
          <w:rPr>
            <w:rStyle w:val="Hyperlink"/>
          </w:rPr>
          <w:t>https://www.tuc.org.uk/research-analysis/reports/shifting-risk</w:t>
        </w:r>
      </w:hyperlink>
      <w:r w:rsidR="0053728D">
        <w:rPr>
          <w:i/>
        </w:rPr>
        <w:t xml:space="preserve"> </w:t>
      </w:r>
    </w:p>
    <w:p w:rsidR="004422E2" w:rsidRDefault="0053728D">
      <w:r>
        <w:t xml:space="preserve">Adult </w:t>
      </w:r>
      <w:r w:rsidR="004422E2">
        <w:t>Social care:  care for people with mental ill health, physical disabilities/chronic ill health, older people, the homeless and those with learning difficulties</w:t>
      </w:r>
    </w:p>
    <w:p w:rsidR="004422E2" w:rsidRDefault="004422E2">
      <w:r w:rsidRPr="005056F7">
        <w:rPr>
          <w:b/>
          <w:i/>
        </w:rPr>
        <w:t>Context:</w:t>
      </w:r>
      <w:r>
        <w:t xml:space="preserve">  austerity, cuts to local government and inadequate attempts to work toward integration of health and social care (inadequate in part because they are taking place at a time of cuts)</w:t>
      </w:r>
    </w:p>
    <w:p w:rsidR="004422E2" w:rsidRDefault="004422E2">
      <w:r>
        <w:t>Looking specifically at home care, the supply ch</w:t>
      </w:r>
      <w:r w:rsidR="009E192D">
        <w:t>ain is</w:t>
      </w:r>
      <w:r w:rsidR="0053728D">
        <w:t xml:space="preserve">: national government  financing </w:t>
      </w:r>
      <w:r w:rsidR="009E192D">
        <w:t>local g</w:t>
      </w:r>
      <w:r>
        <w:t xml:space="preserve">overnment; local government </w:t>
      </w:r>
      <w:r w:rsidR="009E192D">
        <w:t xml:space="preserve">direct </w:t>
      </w:r>
      <w:r>
        <w:t>provision; local government commissioning to private and not for profit organisations</w:t>
      </w:r>
      <w:r w:rsidR="0053728D">
        <w:t xml:space="preserve"> (commissioning services is usually  in order to cut costs)</w:t>
      </w:r>
      <w:r>
        <w:t>; those organisations often drawing workers from agencies</w:t>
      </w:r>
      <w:r w:rsidR="009E192D">
        <w:t xml:space="preserve">. </w:t>
      </w:r>
    </w:p>
    <w:p w:rsidR="00455BE9" w:rsidRDefault="009E192D">
      <w:r w:rsidRPr="005056F7">
        <w:rPr>
          <w:b/>
          <w:i/>
        </w:rPr>
        <w:t>The result for many workers in the private and 3</w:t>
      </w:r>
      <w:r w:rsidRPr="005056F7">
        <w:rPr>
          <w:b/>
          <w:i/>
          <w:vertAlign w:val="superscript"/>
        </w:rPr>
        <w:t>rd</w:t>
      </w:r>
      <w:r w:rsidRPr="005056F7">
        <w:rPr>
          <w:b/>
          <w:i/>
        </w:rPr>
        <w:t xml:space="preserve"> sectors:  </w:t>
      </w:r>
      <w:r w:rsidRPr="005056F7">
        <w:rPr>
          <w:b/>
          <w:i/>
        </w:rPr>
        <w:br/>
      </w:r>
      <w:r>
        <w:t>-low pay</w:t>
      </w:r>
      <w:r>
        <w:br/>
        <w:t>-zero or minimum guaranteed hours</w:t>
      </w:r>
      <w:r>
        <w:br/>
        <w:t>-</w:t>
      </w:r>
      <w:r w:rsidR="0053728D">
        <w:t>lack of pay</w:t>
      </w:r>
      <w:r w:rsidR="00455BE9">
        <w:t xml:space="preserve"> for travel time between clients or some for travel costs</w:t>
      </w:r>
      <w:r w:rsidR="00455BE9">
        <w:br/>
        <w:t>- employed by agencies</w:t>
      </w:r>
      <w:r w:rsidR="0053728D">
        <w:t>,</w:t>
      </w:r>
      <w:r w:rsidR="00455BE9">
        <w:t xml:space="preserve"> not the actual care provider</w:t>
      </w:r>
      <w:r w:rsidR="00455BE9">
        <w:br/>
        <w:t>-are migrant workers</w:t>
      </w:r>
      <w:r w:rsidR="00455BE9">
        <w:br/>
        <w:t>-41% (or higher) work split shifts</w:t>
      </w:r>
      <w:r w:rsidR="00455BE9">
        <w:br/>
        <w:t>-67% have nowhere to go for breaks</w:t>
      </w:r>
    </w:p>
    <w:p w:rsidR="00455BE9" w:rsidRDefault="00455BE9">
      <w:r>
        <w:t>Home care workers are a ‘hidden’ workforce – hidden from councillors, the local authority and the public</w:t>
      </w:r>
    </w:p>
    <w:p w:rsidR="00455BE9" w:rsidRDefault="00455BE9">
      <w:r>
        <w:t>For its own workers, Edinburgh (and other) local authorities pledge:  no redundancies, living wage or higher, pensions, reasonable sick pay.  For its commissioned workforce: redundancies, for many a  25% cut in pay since 2008, restructuring reducing their grade and pay, cuts in sick pay and pensions, cuts in training</w:t>
      </w:r>
    </w:p>
    <w:p w:rsidR="00455BE9" w:rsidRDefault="00455BE9">
      <w:r>
        <w:t>The quality of care is impacted with implications for all working people and their families</w:t>
      </w:r>
    </w:p>
    <w:p w:rsidR="00455BE9" w:rsidRDefault="00455BE9">
      <w:r w:rsidRPr="005056F7">
        <w:rPr>
          <w:b/>
          <w:i/>
        </w:rPr>
        <w:t xml:space="preserve">Implications for </w:t>
      </w:r>
      <w:r w:rsidR="0053728D">
        <w:rPr>
          <w:b/>
          <w:i/>
        </w:rPr>
        <w:t xml:space="preserve">health, safety and welfare </w:t>
      </w:r>
      <w:r w:rsidRPr="005056F7">
        <w:rPr>
          <w:b/>
          <w:i/>
        </w:rPr>
        <w:t xml:space="preserve"> of home care workers:</w:t>
      </w:r>
      <w:r w:rsidRPr="005056F7">
        <w:rPr>
          <w:b/>
          <w:i/>
        </w:rPr>
        <w:br/>
      </w:r>
      <w:r w:rsidR="005056F7">
        <w:t>-</w:t>
      </w:r>
      <w:r>
        <w:t>low pay and insecurity – with major impacts on health</w:t>
      </w:r>
      <w:r>
        <w:br/>
      </w:r>
      <w:r w:rsidR="005056F7">
        <w:lastRenderedPageBreak/>
        <w:t>-</w:t>
      </w:r>
      <w:r>
        <w:t>stress – caused by inability to provide and be proud of a good service, lack of any workplace or place to meet colleagues, split shifts, bullying and harassment</w:t>
      </w:r>
      <w:r>
        <w:br/>
      </w:r>
      <w:r w:rsidR="005056F7">
        <w:t>-</w:t>
      </w:r>
      <w:r>
        <w:t>welfare failings – 67% have nowhere to go to use a toilet, to rest, to eat</w:t>
      </w:r>
      <w:r>
        <w:br/>
      </w:r>
      <w:r w:rsidR="005056F7">
        <w:t>-</w:t>
      </w:r>
      <w:r>
        <w:t xml:space="preserve">lifting and handling – having to move </w:t>
      </w:r>
      <w:r w:rsidR="005056F7">
        <w:t>clients without adequate staff numbers or equipment</w:t>
      </w:r>
      <w:r w:rsidR="005056F7">
        <w:br/>
        <w:t xml:space="preserve">-lone working </w:t>
      </w:r>
      <w:r w:rsidR="005056F7">
        <w:br/>
        <w:t>-violence and aggression</w:t>
      </w:r>
    </w:p>
    <w:p w:rsidR="005056F7" w:rsidRDefault="005056F7" w:rsidP="005056F7">
      <w:proofErr w:type="gramStart"/>
      <w:r>
        <w:t>All part of wider issues or public procurement which could be a powerful tool for the whole of public sector to ensure higher health and safety standards.</w:t>
      </w:r>
      <w:proofErr w:type="gramEnd"/>
      <w:r>
        <w:t xml:space="preserve">  Scottish Hazards is planning a programme of H&amp;S training through Local Authority social care supply chains. </w:t>
      </w:r>
    </w:p>
    <w:p w:rsidR="009E192D" w:rsidRPr="004422E2" w:rsidRDefault="005056F7">
      <w:r>
        <w:t>We need ethical procurement commitments from the public sector and regulation to back it up.</w:t>
      </w:r>
    </w:p>
    <w:sectPr w:rsidR="009E192D" w:rsidRPr="004422E2" w:rsidSect="00DA3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22E2"/>
    <w:rsid w:val="004422E2"/>
    <w:rsid w:val="00455BE9"/>
    <w:rsid w:val="005056F7"/>
    <w:rsid w:val="0053728D"/>
    <w:rsid w:val="00716807"/>
    <w:rsid w:val="0079718F"/>
    <w:rsid w:val="008E552F"/>
    <w:rsid w:val="009E192D"/>
    <w:rsid w:val="00DA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c.org.uk/research-analysis/reports/shifting-ri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</dc:creator>
  <cp:lastModifiedBy>Jenkins</cp:lastModifiedBy>
  <cp:revision>4</cp:revision>
  <dcterms:created xsi:type="dcterms:W3CDTF">2018-08-03T18:23:00Z</dcterms:created>
  <dcterms:modified xsi:type="dcterms:W3CDTF">2018-08-03T19:52:00Z</dcterms:modified>
</cp:coreProperties>
</file>